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b/>
          <w:bCs/>
          <w:sz w:val="36"/>
          <w:szCs w:val="36"/>
          <w:lang w:val="es-ES"/>
        </w:rPr>
      </w:pPr>
      <w:r>
        <w:rPr>
          <w:rFonts w:hint="eastAsia" w:ascii="Times New Roman" w:hAnsi="Times New Roman" w:eastAsia="黑体" w:cs="Times New Roman"/>
          <w:b/>
          <w:bCs/>
          <w:sz w:val="36"/>
          <w:szCs w:val="36"/>
          <w:lang w:val="en-US" w:eastAsia="zh-CN"/>
        </w:rPr>
        <w:t xml:space="preserve">Diario del Pueblo: </w:t>
      </w:r>
      <w:r>
        <w:rPr>
          <w:rFonts w:ascii="Times New Roman" w:hAnsi="Times New Roman" w:eastAsia="黑体" w:cs="Times New Roman"/>
          <w:b/>
          <w:bCs/>
          <w:sz w:val="36"/>
          <w:szCs w:val="36"/>
          <w:lang w:val="es-ES"/>
        </w:rPr>
        <w:t>China contribuirá más a la economía mundial</w:t>
      </w:r>
      <w:bookmarkStart w:id="0" w:name="_GoBack"/>
      <w:bookmarkEnd w:id="0"/>
    </w:p>
    <w:p>
      <w:pPr>
        <w:rPr>
          <w:rFonts w:ascii="Times New Roman" w:hAnsi="Times New Roman" w:cs="Times New Roman"/>
          <w:b/>
          <w:szCs w:val="21"/>
          <w:lang w:val="es-ES"/>
        </w:rPr>
      </w:pPr>
    </w:p>
    <w:p>
      <w:pPr>
        <w:rPr>
          <w:rFonts w:ascii="Times New Roman" w:hAnsi="Times New Roman" w:cs="Times New Roman"/>
          <w:szCs w:val="21"/>
          <w:lang w:val="es-ES"/>
        </w:rPr>
      </w:pPr>
      <w:r>
        <w:rPr>
          <w:rFonts w:ascii="Times New Roman" w:hAnsi="Times New Roman" w:cs="Times New Roman"/>
          <w:szCs w:val="21"/>
          <w:lang w:val="es-ES"/>
        </w:rPr>
        <w:t>Las medidas propuestas por el presidente de China, Xi Jinping, para la economía mundial no sólo demuestra su sentido de responsabilidad como un importante país en vías de desarrollo en China, sino que también ayuda a revivir la confianza y el valor de la economía mundial, decía el comentario publicado por el Diario del Pueblo después de que Xi pronunciara un discurso en la Cumbre B20 el sábado.</w:t>
      </w:r>
    </w:p>
    <w:p>
      <w:pPr>
        <w:rPr>
          <w:rFonts w:ascii="Times New Roman" w:hAnsi="Times New Roman" w:cs="Times New Roman"/>
          <w:szCs w:val="21"/>
          <w:lang w:val="es-ES"/>
        </w:rPr>
      </w:pPr>
    </w:p>
    <w:p>
      <w:pPr>
        <w:rPr>
          <w:rFonts w:ascii="Times New Roman" w:hAnsi="Times New Roman" w:cs="Times New Roman"/>
          <w:szCs w:val="21"/>
          <w:lang w:val="es-ES"/>
        </w:rPr>
      </w:pPr>
      <w:r>
        <w:rPr>
          <w:rFonts w:ascii="Times New Roman" w:hAnsi="Times New Roman" w:cs="Times New Roman"/>
          <w:szCs w:val="21"/>
          <w:lang w:val="es-ES"/>
        </w:rPr>
        <w:t>De acuerdo con el artículo titulado como "Ser pionero en la economía mundial", en su discurso, Xi presentó al mundo los logros y las perspectivas del desarrollo de China, y ofreció una “receta” para curar la economía mundial.</w:t>
      </w:r>
    </w:p>
    <w:p>
      <w:pPr>
        <w:rPr>
          <w:rFonts w:ascii="Times New Roman" w:hAnsi="Times New Roman" w:cs="Times New Roman"/>
          <w:szCs w:val="21"/>
          <w:lang w:val="es-ES"/>
        </w:rPr>
      </w:pPr>
    </w:p>
    <w:p>
      <w:pPr>
        <w:rPr>
          <w:rFonts w:ascii="Times New Roman" w:hAnsi="Times New Roman" w:cs="Times New Roman"/>
          <w:szCs w:val="21"/>
          <w:lang w:val="es-ES"/>
        </w:rPr>
      </w:pPr>
      <w:r>
        <w:rPr>
          <w:rFonts w:ascii="Times New Roman" w:hAnsi="Times New Roman" w:cs="Times New Roman"/>
          <w:szCs w:val="21"/>
          <w:lang w:val="es-ES"/>
        </w:rPr>
        <w:t>"China adoptará aún mejores perspectivas y hará una contribución aún mayor al mundo", según el artículo.</w:t>
      </w:r>
    </w:p>
    <w:p>
      <w:pPr>
        <w:rPr>
          <w:rFonts w:ascii="Times New Roman" w:hAnsi="Times New Roman" w:cs="Times New Roman"/>
          <w:szCs w:val="21"/>
          <w:lang w:val="es-ES"/>
        </w:rPr>
      </w:pPr>
    </w:p>
    <w:p>
      <w:pPr>
        <w:rPr>
          <w:rFonts w:ascii="Times New Roman" w:hAnsi="Times New Roman" w:cs="Times New Roman"/>
          <w:szCs w:val="21"/>
          <w:lang w:val="es-ES"/>
        </w:rPr>
      </w:pPr>
      <w:r>
        <w:rPr>
          <w:rFonts w:ascii="Times New Roman" w:hAnsi="Times New Roman" w:cs="Times New Roman"/>
          <w:szCs w:val="21"/>
          <w:lang w:val="es-ES"/>
        </w:rPr>
        <w:t>A continuación mostramos una traducción del artículo:</w:t>
      </w:r>
    </w:p>
    <w:p>
      <w:pPr>
        <w:rPr>
          <w:rFonts w:ascii="Times New Roman" w:hAnsi="Times New Roman" w:cs="Times New Roman"/>
          <w:szCs w:val="21"/>
          <w:lang w:val="es-ES"/>
        </w:rPr>
      </w:pPr>
    </w:p>
    <w:p>
      <w:pPr>
        <w:rPr>
          <w:rFonts w:ascii="Times New Roman" w:hAnsi="Times New Roman" w:cs="Times New Roman"/>
          <w:szCs w:val="21"/>
          <w:lang w:val="es-ES"/>
        </w:rPr>
      </w:pPr>
      <w:r>
        <w:rPr>
          <w:rFonts w:ascii="Times New Roman" w:hAnsi="Times New Roman" w:cs="Times New Roman"/>
          <w:szCs w:val="21"/>
          <w:lang w:val="es-ES"/>
        </w:rPr>
        <w:t>La XI Cumbre del G20 finalmente ha abierto el telón en Hangzhou, provincia de Zhejiang, este de China. A medida que la economía mundial actual y el sistema de gobernanza global entran en una coyuntura crítica, todo el mundo está a la espera de conocer las medidas propuestas por la Cumbre, así como las propuestas y la sabiduría de China aportadas por el país anfitrión.</w:t>
      </w:r>
    </w:p>
    <w:p>
      <w:pPr>
        <w:rPr>
          <w:rFonts w:ascii="Times New Roman" w:hAnsi="Times New Roman" w:cs="Times New Roman"/>
          <w:szCs w:val="21"/>
          <w:lang w:val="es-ES"/>
        </w:rPr>
      </w:pPr>
    </w:p>
    <w:p>
      <w:pPr>
        <w:rPr>
          <w:rFonts w:ascii="Times New Roman" w:hAnsi="Times New Roman" w:cs="Times New Roman"/>
          <w:szCs w:val="21"/>
          <w:lang w:val="es-ES"/>
        </w:rPr>
      </w:pPr>
      <w:r>
        <w:rPr>
          <w:rFonts w:ascii="Times New Roman" w:hAnsi="Times New Roman" w:cs="Times New Roman"/>
          <w:szCs w:val="21"/>
          <w:lang w:val="es-ES"/>
        </w:rPr>
        <w:t>En medio de una economía global llena de riesgos y desafíos, el mundo presta cada vez más atención a China. Las naciones desean saber si la segunda mayor economía del mundo puede sostener un crecimiento constante y si se puede evitar la "trampa de ingresos medios" continuando con los esfuerzos de la reforma y la apertura.</w:t>
      </w:r>
    </w:p>
    <w:p>
      <w:pPr>
        <w:rPr>
          <w:rFonts w:ascii="Times New Roman" w:hAnsi="Times New Roman" w:cs="Times New Roman"/>
          <w:szCs w:val="21"/>
          <w:lang w:val="es-ES"/>
        </w:rPr>
      </w:pPr>
    </w:p>
    <w:p>
      <w:pPr>
        <w:rPr>
          <w:rFonts w:ascii="Times New Roman" w:hAnsi="Times New Roman" w:cs="Times New Roman"/>
          <w:szCs w:val="21"/>
          <w:lang w:val="es-ES"/>
        </w:rPr>
      </w:pPr>
      <w:r>
        <w:rPr>
          <w:rFonts w:ascii="Times New Roman" w:hAnsi="Times New Roman" w:cs="Times New Roman"/>
          <w:szCs w:val="21"/>
          <w:lang w:val="es-ES"/>
        </w:rPr>
        <w:t>Situando a China en un nuevo punto de partida histórico de desarrollo con cinco aspectos, Xi ofrece respuestas satisfactorias a estas cuestiones en su discurso en la Cumbre del B20.</w:t>
      </w:r>
    </w:p>
    <w:p>
      <w:pPr>
        <w:rPr>
          <w:rFonts w:ascii="Times New Roman" w:hAnsi="Times New Roman" w:cs="Times New Roman"/>
          <w:szCs w:val="21"/>
          <w:lang w:val="es-ES"/>
        </w:rPr>
      </w:pPr>
    </w:p>
    <w:p>
      <w:pPr>
        <w:rPr>
          <w:rFonts w:ascii="Times New Roman" w:hAnsi="Times New Roman" w:cs="Times New Roman"/>
          <w:szCs w:val="21"/>
          <w:lang w:val="es-ES"/>
        </w:rPr>
      </w:pPr>
      <w:r>
        <w:rPr>
          <w:rFonts w:ascii="Times New Roman" w:hAnsi="Times New Roman" w:cs="Times New Roman"/>
          <w:szCs w:val="21"/>
          <w:lang w:val="es-ES"/>
        </w:rPr>
        <w:t>Según el presidente chino, China profundizará firmemente en el nuevo punto de partida la reforma de una manera integral y abrirá mejores perspectivas de desarrollo, seguirá una estrategia de desarrollo basada en la innovación para crear motores de crecimiento más fuertes, promoverá el desarrollo verde para lograr un mejor rendimiento económico, promoverá la igualdad y el intercambio de resultados de desarrollo para ofrecer más beneficios a las personas, y se abrirá más para lograr un mayor beneficio y resultados mutuos.</w:t>
      </w:r>
    </w:p>
    <w:p>
      <w:pPr>
        <w:rPr>
          <w:rFonts w:ascii="Times New Roman" w:hAnsi="Times New Roman" w:cs="Times New Roman"/>
          <w:szCs w:val="21"/>
          <w:lang w:val="es-ES"/>
        </w:rPr>
      </w:pPr>
    </w:p>
    <w:p>
      <w:pPr>
        <w:rPr>
          <w:rFonts w:ascii="Times New Roman" w:hAnsi="Times New Roman" w:cs="Times New Roman"/>
          <w:szCs w:val="21"/>
          <w:lang w:val="es-ES"/>
        </w:rPr>
      </w:pPr>
      <w:r>
        <w:rPr>
          <w:rFonts w:ascii="Times New Roman" w:hAnsi="Times New Roman" w:cs="Times New Roman"/>
          <w:szCs w:val="21"/>
          <w:lang w:val="es-ES"/>
        </w:rPr>
        <w:t>En la primera mitad del año, China logró mantener su crecimiento económico del 6,7% y presentó una hoja de respuestas satisfactorias en muchos otros sectores.</w:t>
      </w:r>
    </w:p>
    <w:p>
      <w:pPr>
        <w:rPr>
          <w:rFonts w:ascii="Times New Roman" w:hAnsi="Times New Roman" w:cs="Times New Roman"/>
          <w:szCs w:val="21"/>
          <w:lang w:val="es-ES"/>
        </w:rPr>
      </w:pPr>
    </w:p>
    <w:p>
      <w:pPr>
        <w:rPr>
          <w:rFonts w:ascii="Times New Roman" w:hAnsi="Times New Roman" w:cs="Times New Roman"/>
          <w:szCs w:val="21"/>
          <w:lang w:val="es-ES"/>
        </w:rPr>
      </w:pPr>
      <w:r>
        <w:rPr>
          <w:rFonts w:ascii="Times New Roman" w:hAnsi="Times New Roman" w:cs="Times New Roman"/>
          <w:szCs w:val="21"/>
          <w:lang w:val="es-ES"/>
        </w:rPr>
        <w:t>China está segura y es capaz de mantener un crecimiento a velocidad media-alta y seguirá ofreciendo al mundo más oportunidades de desarrollo, a la vez que lleva a cabo su propio desarrollo, dijo.</w:t>
      </w:r>
    </w:p>
    <w:p>
      <w:pPr>
        <w:rPr>
          <w:rFonts w:ascii="Times New Roman" w:hAnsi="Times New Roman" w:cs="Times New Roman"/>
          <w:szCs w:val="21"/>
          <w:lang w:val="es-ES"/>
        </w:rPr>
      </w:pPr>
    </w:p>
    <w:p>
      <w:pPr>
        <w:rPr>
          <w:rFonts w:ascii="Times New Roman" w:hAnsi="Times New Roman" w:cs="Times New Roman"/>
          <w:szCs w:val="21"/>
          <w:lang w:val="es-ES"/>
        </w:rPr>
      </w:pPr>
      <w:r>
        <w:rPr>
          <w:rFonts w:ascii="Times New Roman" w:hAnsi="Times New Roman" w:cs="Times New Roman"/>
          <w:szCs w:val="21"/>
          <w:lang w:val="es-ES"/>
        </w:rPr>
        <w:t>Con el fin de reactivar la economía mundial, Xi también sugirió la construcción de una economía mundial innovadora para generar nuevos vectores de crecimiento, construir una economía mundial abierta para ampliar el alcance del desarrollo, construir una economía mundial interconectada para forjar sinergia interactiva, y construir una economía mundial inclusiva para fortalecer la base de los resultados ganar-ganar.</w:t>
      </w:r>
    </w:p>
    <w:p>
      <w:pPr>
        <w:rPr>
          <w:rFonts w:ascii="Times New Roman" w:hAnsi="Times New Roman" w:cs="Times New Roman"/>
          <w:szCs w:val="21"/>
          <w:lang w:val="es-ES"/>
        </w:rPr>
      </w:pPr>
    </w:p>
    <w:p>
      <w:pPr>
        <w:rPr>
          <w:rFonts w:ascii="Times New Roman" w:hAnsi="Times New Roman" w:cs="Times New Roman"/>
          <w:szCs w:val="21"/>
          <w:lang w:val="es-ES"/>
        </w:rPr>
      </w:pPr>
      <w:r>
        <w:rPr>
          <w:rFonts w:ascii="Times New Roman" w:hAnsi="Times New Roman" w:cs="Times New Roman"/>
          <w:szCs w:val="21"/>
          <w:lang w:val="es-ES"/>
        </w:rPr>
        <w:t>Estas propuestas, como una explicación profunda del tema de la Cumbre del G20 en Hangzhou, con el lema "Hacia una economía mundial innovadora, revitalizada, interconectada e inclusiva", también muestran al mundo que el G20 no es sólo un grupo de veinte países, sino también uno de todo el mundo.</w:t>
      </w:r>
    </w:p>
    <w:p>
      <w:pPr>
        <w:rPr>
          <w:rFonts w:ascii="Times New Roman" w:hAnsi="Times New Roman" w:cs="Times New Roman"/>
          <w:szCs w:val="21"/>
          <w:lang w:val="es-ES"/>
        </w:rPr>
      </w:pPr>
    </w:p>
    <w:p>
      <w:pPr>
        <w:rPr>
          <w:rFonts w:ascii="Times New Roman" w:hAnsi="Times New Roman" w:cs="Times New Roman"/>
          <w:szCs w:val="21"/>
          <w:lang w:val="es-ES"/>
        </w:rPr>
      </w:pPr>
      <w:r>
        <w:rPr>
          <w:rFonts w:ascii="Times New Roman" w:hAnsi="Times New Roman" w:cs="Times New Roman"/>
          <w:szCs w:val="21"/>
          <w:lang w:val="es-ES"/>
        </w:rPr>
        <w:t>A medida que el desarrollo del G20 ha llegado a un punto crítico, se necesita buena fe y acciones inmediatas para transformar el G20 de un mecanismo de respuesta a la crisis centrado en políticas a corto plazo en uno de gobernanza a medio y largo plazo que de forma políticas de medio a largo y consolide su papel como el principal foro para la gestión económica internacional.</w:t>
      </w:r>
    </w:p>
    <w:p>
      <w:pPr>
        <w:rPr>
          <w:rFonts w:ascii="Times New Roman" w:hAnsi="Times New Roman" w:cs="Times New Roman"/>
          <w:szCs w:val="21"/>
          <w:lang w:val="es-ES"/>
        </w:rPr>
      </w:pPr>
    </w:p>
    <w:p>
      <w:pPr>
        <w:rPr>
          <w:rFonts w:ascii="Times New Roman" w:hAnsi="Times New Roman" w:cs="Times New Roman"/>
          <w:szCs w:val="21"/>
          <w:lang w:val="es-ES"/>
        </w:rPr>
      </w:pPr>
      <w:r>
        <w:rPr>
          <w:rFonts w:ascii="Times New Roman" w:hAnsi="Times New Roman" w:cs="Times New Roman"/>
          <w:szCs w:val="21"/>
          <w:lang w:val="es-ES"/>
        </w:rPr>
        <w:t>En su discurso, Xi instó a los miembros del G20, junto con la comunidad internacional, a construir un entorno internacional pacífico y estable, un nuevo concepto de seguridad común, integral, cooperativa y sostenible, una asociación global para la cooperación de beneficio mutuo, una comunidad de destino e intereses compartidos, a mejorar la gobernanza económica global y a crear una nueva gobernanza económica mundial basada en la apertura, impulsada por la cooperación y compartida por todos.</w:t>
      </w:r>
    </w:p>
    <w:p>
      <w:pPr>
        <w:rPr>
          <w:rFonts w:ascii="Times New Roman" w:hAnsi="Times New Roman" w:cs="Times New Roman"/>
          <w:szCs w:val="21"/>
          <w:lang w:val="es-ES"/>
        </w:rPr>
      </w:pPr>
    </w:p>
    <w:p>
      <w:pPr>
        <w:rPr>
          <w:rFonts w:ascii="Times New Roman" w:hAnsi="Times New Roman" w:cs="Times New Roman"/>
          <w:szCs w:val="21"/>
          <w:lang w:val="es-ES"/>
        </w:rPr>
      </w:pPr>
      <w:r>
        <w:rPr>
          <w:rFonts w:ascii="Times New Roman" w:hAnsi="Times New Roman" w:cs="Times New Roman"/>
          <w:szCs w:val="21"/>
          <w:lang w:val="es-ES"/>
        </w:rPr>
        <w:t>Estas propuestas también establecen una nueva base para la paz, estabilidad y desarrollo mundial, y ofrece nuevas contribuciones al bienestar de todos los seres humanos.</w:t>
      </w:r>
    </w:p>
    <w:p>
      <w:pPr>
        <w:rPr>
          <w:rFonts w:ascii="Times New Roman" w:hAnsi="Times New Roman" w:cs="Times New Roman"/>
          <w:b/>
          <w:szCs w:val="21"/>
          <w:lang w:val="es-ES"/>
        </w:rPr>
      </w:pPr>
    </w:p>
    <w:p>
      <w:pPr>
        <w:rPr>
          <w:rFonts w:ascii="Times New Roman" w:hAnsi="Times New Roman" w:cs="Times New Roman"/>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2956514"/>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03D"/>
    <w:rsid w:val="0014003D"/>
    <w:rsid w:val="00175F37"/>
    <w:rsid w:val="001C5728"/>
    <w:rsid w:val="00261B7D"/>
    <w:rsid w:val="002A169E"/>
    <w:rsid w:val="00313808"/>
    <w:rsid w:val="00421047"/>
    <w:rsid w:val="00423D6C"/>
    <w:rsid w:val="00522115"/>
    <w:rsid w:val="00595D4A"/>
    <w:rsid w:val="00793EBE"/>
    <w:rsid w:val="00844196"/>
    <w:rsid w:val="008B4FDC"/>
    <w:rsid w:val="008E7196"/>
    <w:rsid w:val="00916399"/>
    <w:rsid w:val="00917D16"/>
    <w:rsid w:val="00960014"/>
    <w:rsid w:val="00BC11D5"/>
    <w:rsid w:val="00BE5BC2"/>
    <w:rsid w:val="00CB5503"/>
    <w:rsid w:val="00DE1346"/>
    <w:rsid w:val="00FB404B"/>
    <w:rsid w:val="0A63752F"/>
    <w:rsid w:val="0D6256FE"/>
    <w:rsid w:val="347B30FE"/>
    <w:rsid w:val="34A43145"/>
    <w:rsid w:val="3BCC7BAA"/>
    <w:rsid w:val="4B2F7219"/>
    <w:rsid w:val="56DE3A13"/>
    <w:rsid w:val="58032432"/>
    <w:rsid w:val="5F7F5CEE"/>
    <w:rsid w:val="6C65653B"/>
    <w:rsid w:val="6E375802"/>
    <w:rsid w:val="70CD066F"/>
    <w:rsid w:val="739C27C8"/>
    <w:rsid w:val="77173DAF"/>
    <w:rsid w:val="7A0A650A"/>
    <w:rsid w:val="7FFC3478"/>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uiPriority w:val="99"/>
    <w:rPr>
      <w:sz w:val="18"/>
      <w:szCs w:val="18"/>
    </w:rPr>
  </w:style>
  <w:style w:type="character" w:customStyle="1" w:styleId="9">
    <w:name w:val="apple-converted-space"/>
    <w:basedOn w:val="5"/>
    <w:qFormat/>
    <w:uiPriority w:val="0"/>
  </w:style>
  <w:style w:type="character" w:customStyle="1" w:styleId="10">
    <w:name w:val="批注框文本 Char"/>
    <w:basedOn w:val="5"/>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653</Words>
  <Characters>3725</Characters>
  <Lines>31</Lines>
  <Paragraphs>8</Paragraphs>
  <ScaleCrop>false</ScaleCrop>
  <LinksUpToDate>false</LinksUpToDate>
  <CharactersWithSpaces>4370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2016-09-05T01:53:00Z</dcterms:created>
  <dc:creator>hp</dc:creator>
  <cp:lastModifiedBy>people</cp:lastModifiedBy>
  <dcterms:modified xsi:type="dcterms:W3CDTF">2016-09-05T02:59:22Z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